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Житель города Могоча осужден за бытовое насилие к обязательным работам</w:t>
      </w:r>
    </w:p>
    <w:p w14:paraId="02000000">
      <w:pPr>
        <w:widowControl w:val="1"/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3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Могочинская</w:t>
      </w:r>
      <w:r>
        <w:rPr>
          <w:rFonts w:ascii="Times New Roman" w:hAnsi="Times New Roman"/>
          <w:sz w:val="28"/>
        </w:rPr>
        <w:t xml:space="preserve"> межрайонная прокуратура поддержала в суде государственное обвинение по уголовному делу в отношении 48-летнего местного жителя. Он признан виновным по ч. 1 ст. 116.1, ч. 1 ст. 116.1, ч. 1 ст. 119 УК РФ за нанесение побоев, причинивших физическую боль и угрозу убийством.</w:t>
      </w:r>
    </w:p>
    <w:p w14:paraId="04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установил, что мужичина, находящийся в состоянии опьянения, ранее привлеченный к административной ответственности за нанесение побоев, </w:t>
      </w:r>
      <w:r>
        <w:rPr>
          <w:rFonts w:ascii="Times New Roman" w:hAnsi="Times New Roman"/>
          <w:sz w:val="28"/>
        </w:rPr>
        <w:t>в январе 2026 года</w:t>
      </w:r>
      <w:r>
        <w:rPr>
          <w:rFonts w:ascii="Times New Roman" w:hAnsi="Times New Roman"/>
          <w:sz w:val="28"/>
        </w:rPr>
        <w:t xml:space="preserve"> в вечернее время на почве ссоры ударил ногой, обутой в обувь в область ноги одной из трех потерпевших. После чего, второй потерпевшей, пытавшейся заступиться, нанес удар шваброй в область лица последней. Обеим потерпевшим причинена физическая боль. Продолжая свои преступные действия, мужчина, недовольный тем, что третья потерпевшая пыталась всех успокоить, подошел к ней, схватив за одежду, высказал ей слова угрозы убийством, которая она восприняла реально. </w:t>
      </w:r>
      <w:r>
        <w:rPr>
          <w:rFonts w:ascii="Times New Roman" w:hAnsi="Times New Roman"/>
          <w:sz w:val="28"/>
        </w:rPr>
        <w:t>Действия осужденного были пресечены сотрудниками полиции.</w:t>
      </w:r>
    </w:p>
    <w:p w14:paraId="05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Могочинский районный суд назначил мужчине наказание по совокупности преступлений в виде обязательных работ сроком 380 часов, при отбывании которых он будет выполнять общественно-полезные работы, связанные с благоустройством города.</w:t>
      </w:r>
    </w:p>
    <w:p w14:paraId="06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07000000">
      <w:pPr>
        <w:widowControl w:val="1"/>
        <w:spacing w:line="240" w:lineRule="exact"/>
        <w:ind/>
        <w:contextualSpacing w:val="1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line="240" w:lineRule="exact"/>
        <w:ind/>
        <w:contextualSpacing w:val="1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9000000">
      <w:pPr>
        <w:widowControl w:val="1"/>
        <w:spacing w:line="240" w:lineRule="exact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Информацию предоставил заместитель Могочинского межрайонного прокурора Дмитрий Шайдуров</w:t>
      </w:r>
    </w:p>
    <w:p w14:paraId="0A000000">
      <w:pPr>
        <w:widowControl w:val="1"/>
        <w:spacing w:line="240" w:lineRule="exact"/>
        <w:ind/>
        <w:contextualSpacing w:val="1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line="240" w:lineRule="exact"/>
        <w:ind/>
        <w:contextualSpacing w:val="1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2026-04-21T00:13:32Z</dcterms:created>
  <dcterms:modified xsi:type="dcterms:W3CDTF">2026-04-25T02:13:30Z</dcterms:modified>
</cp:coreProperties>
</file>